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5178B1" w:rsidRPr="00FA5BA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B1" w:rsidRPr="00FA5BAA" w:rsidRDefault="002F4759">
            <w:pPr>
              <w:snapToGrid w:val="0"/>
              <w:jc w:val="center"/>
            </w:pPr>
            <w:r w:rsidRPr="00FA5BAA">
              <w:rPr>
                <w:rFonts w:ascii="Times New Roman" w:hAnsi="Times New Roman"/>
                <w:sz w:val="36"/>
                <w:szCs w:val="36"/>
                <w:u w:val="single"/>
              </w:rPr>
              <w:t>高雄市</w:t>
            </w:r>
            <w:r w:rsidR="00067674" w:rsidRPr="00FA5BAA">
              <w:rPr>
                <w:rFonts w:ascii="Times New Roman" w:hAnsi="Times New Roman" w:hint="eastAsia"/>
                <w:sz w:val="36"/>
                <w:szCs w:val="36"/>
                <w:u w:val="single"/>
              </w:rPr>
              <w:t>左營</w:t>
            </w:r>
            <w:r w:rsidRPr="00FA5BAA">
              <w:rPr>
                <w:rFonts w:ascii="Times New Roman" w:hAnsi="Times New Roman"/>
                <w:sz w:val="36"/>
                <w:szCs w:val="36"/>
                <w:u w:val="single"/>
              </w:rPr>
              <w:t>區</w:t>
            </w:r>
            <w:r w:rsidR="00067674" w:rsidRPr="00FA5BAA">
              <w:rPr>
                <w:rFonts w:ascii="Times New Roman" w:hAnsi="Times New Roman" w:hint="eastAsia"/>
                <w:sz w:val="36"/>
                <w:szCs w:val="36"/>
                <w:u w:val="single"/>
              </w:rPr>
              <w:t>新上</w:t>
            </w:r>
            <w:r w:rsidRPr="00FA5BAA">
              <w:rPr>
                <w:rFonts w:ascii="Times New Roman" w:hAnsi="Times New Roman"/>
                <w:sz w:val="36"/>
                <w:szCs w:val="36"/>
                <w:u w:val="single"/>
              </w:rPr>
              <w:t>國民小學</w:t>
            </w:r>
            <w:r w:rsidRPr="00FA5BAA">
              <w:rPr>
                <w:rFonts w:ascii="Times New Roman" w:hAnsi="Times New Roman"/>
                <w:sz w:val="36"/>
                <w:szCs w:val="36"/>
              </w:rPr>
              <w:t>學校特色、需求及待解決問題</w:t>
            </w:r>
          </w:p>
          <w:p w:rsidR="005178B1" w:rsidRPr="00FA5BAA" w:rsidRDefault="002F4759" w:rsidP="001E022C">
            <w:pPr>
              <w:wordWrap w:val="0"/>
              <w:snapToGrid w:val="0"/>
              <w:jc w:val="right"/>
            </w:pPr>
            <w:r w:rsidRPr="00FA5BAA">
              <w:rPr>
                <w:rFonts w:ascii="Times New Roman" w:hAnsi="Times New Roman"/>
              </w:rPr>
              <w:t>本案經本校</w:t>
            </w:r>
            <w:r w:rsidR="00FA5BAA" w:rsidRPr="00FA5BAA">
              <w:rPr>
                <w:rFonts w:ascii="Times New Roman" w:hAnsi="Times New Roman"/>
                <w:color w:val="auto"/>
              </w:rPr>
              <w:t>1</w:t>
            </w:r>
            <w:r w:rsidR="001E022C" w:rsidRPr="00FA5BAA">
              <w:rPr>
                <w:rFonts w:ascii="Times New Roman" w:hAnsi="Times New Roman" w:hint="eastAsia"/>
                <w:color w:val="auto"/>
              </w:rPr>
              <w:t>11</w:t>
            </w:r>
            <w:r w:rsidRPr="00FA5BAA">
              <w:rPr>
                <w:rFonts w:ascii="Times New Roman" w:hAnsi="Times New Roman"/>
                <w:color w:val="auto"/>
              </w:rPr>
              <w:t>年</w:t>
            </w:r>
            <w:r w:rsidR="001E022C" w:rsidRPr="00FA5BAA">
              <w:rPr>
                <w:rFonts w:ascii="Times New Roman" w:hAnsi="Times New Roman" w:hint="eastAsia"/>
                <w:color w:val="auto"/>
              </w:rPr>
              <w:t>2</w:t>
            </w:r>
            <w:r w:rsidRPr="00FA5BAA">
              <w:rPr>
                <w:rFonts w:ascii="Times New Roman" w:hAnsi="Times New Roman"/>
                <w:color w:val="auto"/>
              </w:rPr>
              <w:t>月</w:t>
            </w:r>
            <w:r w:rsidR="001E022C" w:rsidRPr="00FA5BAA">
              <w:rPr>
                <w:rFonts w:ascii="Times New Roman" w:hAnsi="Times New Roman" w:hint="eastAsia"/>
                <w:color w:val="auto"/>
              </w:rPr>
              <w:t>25</w:t>
            </w:r>
            <w:r w:rsidRPr="00FA5BAA">
              <w:rPr>
                <w:rFonts w:ascii="Times New Roman" w:hAnsi="Times New Roman"/>
                <w:color w:val="auto"/>
              </w:rPr>
              <w:t>日</w:t>
            </w:r>
            <w:r w:rsidRPr="00FA5BAA">
              <w:rPr>
                <w:rFonts w:ascii="Times New Roman" w:hAnsi="Times New Roman"/>
              </w:rPr>
              <w:t>校務會議</w:t>
            </w:r>
            <w:r w:rsidR="001E022C" w:rsidRPr="00FA5BAA">
              <w:rPr>
                <w:rFonts w:ascii="Times New Roman" w:hAnsi="Times New Roman" w:hint="eastAsia"/>
              </w:rPr>
              <w:t>通過</w:t>
            </w:r>
          </w:p>
        </w:tc>
      </w:tr>
      <w:tr w:rsidR="005178B1" w:rsidRPr="00FA5BAA">
        <w:trPr>
          <w:trHeight w:val="1034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B1" w:rsidRPr="00FA5BAA" w:rsidRDefault="002F4759">
            <w:pPr>
              <w:snapToGrid w:val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FA5BAA">
              <w:rPr>
                <w:rFonts w:ascii="Times New Roman" w:hAnsi="Times New Roman"/>
                <w:color w:val="auto"/>
                <w:sz w:val="32"/>
                <w:szCs w:val="32"/>
              </w:rPr>
              <w:t>壹、學校基本資料</w:t>
            </w:r>
          </w:p>
          <w:p w:rsidR="005178B1" w:rsidRPr="00FA5BAA" w:rsidRDefault="002F4759">
            <w:pPr>
              <w:snapToGrid w:val="0"/>
              <w:rPr>
                <w:color w:val="auto"/>
              </w:rPr>
            </w:pPr>
            <w:r w:rsidRPr="00FA5BAA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 </w:t>
            </w:r>
            <w:r w:rsidRPr="00FA5BAA">
              <w:rPr>
                <w:rFonts w:ascii="Times New Roman" w:hAnsi="Times New Roman"/>
                <w:color w:val="auto"/>
              </w:rPr>
              <w:t>一、</w:t>
            </w:r>
            <w:r w:rsidR="00932113" w:rsidRPr="00FA5BAA">
              <w:rPr>
                <w:rFonts w:ascii="Times New Roman" w:hAnsi="Times New Roman"/>
                <w:b/>
                <w:color w:val="auto"/>
              </w:rPr>
              <w:t>110</w:t>
            </w:r>
            <w:r w:rsidRPr="00FA5BAA">
              <w:rPr>
                <w:rFonts w:ascii="Times New Roman" w:hAnsi="Times New Roman"/>
                <w:b/>
                <w:color w:val="auto"/>
              </w:rPr>
              <w:t>學年度</w:t>
            </w:r>
            <w:r w:rsidRPr="00FA5BAA">
              <w:rPr>
                <w:rFonts w:ascii="Times New Roman" w:hAnsi="Times New Roman"/>
                <w:color w:val="auto"/>
              </w:rPr>
              <w:t>學生數及班級數</w:t>
            </w:r>
            <w:r w:rsidRPr="00FA5BAA">
              <w:rPr>
                <w:rFonts w:ascii="Times New Roman" w:hAnsi="Times New Roman"/>
                <w:color w:val="auto"/>
              </w:rPr>
              <w:t xml:space="preserve">      </w:t>
            </w:r>
          </w:p>
          <w:tbl>
            <w:tblPr>
              <w:tblW w:w="8647" w:type="dxa"/>
              <w:tblInd w:w="1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35"/>
              <w:gridCol w:w="1235"/>
              <w:gridCol w:w="1235"/>
              <w:gridCol w:w="1236"/>
              <w:gridCol w:w="1235"/>
              <w:gridCol w:w="1235"/>
              <w:gridCol w:w="1236"/>
            </w:tblGrid>
            <w:tr w:rsidR="00FA5BAA" w:rsidRPr="00FA5BAA">
              <w:trPr>
                <w:trHeight w:val="541"/>
              </w:trPr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5178B1">
                  <w:pPr>
                    <w:snapToGrid w:val="0"/>
                    <w:rPr>
                      <w:rFonts w:ascii="Times New Roman" w:hAnsi="Times New Roman"/>
                      <w:color w:val="auto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2F4759">
                  <w:pPr>
                    <w:snapToGrid w:val="0"/>
                    <w:spacing w:line="400" w:lineRule="exact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一年級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2F4759">
                  <w:pPr>
                    <w:spacing w:line="400" w:lineRule="exact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二年級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2F4759">
                  <w:pPr>
                    <w:spacing w:line="400" w:lineRule="exact"/>
                    <w:rPr>
                      <w:rFonts w:ascii="Times New Roman" w:hAnsi="Times New Roman"/>
                      <w:color w:val="auto"/>
                    </w:rPr>
                  </w:pPr>
                  <w:proofErr w:type="gramStart"/>
                  <w:r w:rsidRPr="00FA5BAA">
                    <w:rPr>
                      <w:rFonts w:ascii="Times New Roman" w:hAnsi="Times New Roman"/>
                      <w:color w:val="auto"/>
                    </w:rPr>
                    <w:t>三</w:t>
                  </w:r>
                  <w:proofErr w:type="gramEnd"/>
                  <w:r w:rsidRPr="00FA5BAA">
                    <w:rPr>
                      <w:rFonts w:ascii="Times New Roman" w:hAnsi="Times New Roman"/>
                      <w:color w:val="auto"/>
                    </w:rPr>
                    <w:t>年級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2F4759">
                  <w:pPr>
                    <w:spacing w:line="400" w:lineRule="exact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四年級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2F4759">
                  <w:pPr>
                    <w:spacing w:line="400" w:lineRule="exact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五年級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2F4759">
                  <w:pPr>
                    <w:spacing w:line="400" w:lineRule="exact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六年級</w:t>
                  </w:r>
                </w:p>
              </w:tc>
            </w:tr>
            <w:tr w:rsidR="00FA5BAA" w:rsidRPr="00FA5BAA"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1E1AB5">
                  <w:pPr>
                    <w:snapToGrid w:val="0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學生數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316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320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325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318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256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219</w:t>
                  </w:r>
                </w:p>
              </w:tc>
            </w:tr>
            <w:tr w:rsidR="00FA5BAA" w:rsidRPr="00FA5BAA"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1E1AB5">
                  <w:pPr>
                    <w:snapToGrid w:val="0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/>
                      <w:color w:val="auto"/>
                    </w:rPr>
                    <w:t>班級數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12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12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11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78B1" w:rsidRPr="00FA5BAA" w:rsidRDefault="00DA7143" w:rsidP="00DA7143">
                  <w:pPr>
                    <w:snapToGrid w:val="0"/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 w:rsidRPr="00FA5BAA">
                    <w:rPr>
                      <w:rFonts w:ascii="Times New Roman" w:hAnsi="Times New Roman" w:hint="eastAsia"/>
                      <w:color w:val="auto"/>
                    </w:rPr>
                    <w:t>8</w:t>
                  </w:r>
                </w:p>
              </w:tc>
            </w:tr>
          </w:tbl>
          <w:p w:rsidR="00CD6C2E" w:rsidRPr="00FA5BAA" w:rsidRDefault="002F4759">
            <w:pPr>
              <w:snapToGrid w:val="0"/>
              <w:rPr>
                <w:color w:val="auto"/>
              </w:rPr>
            </w:pPr>
            <w:r w:rsidRPr="00FA5BAA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 </w:t>
            </w:r>
            <w:r w:rsidRPr="00FA5BAA">
              <w:rPr>
                <w:rFonts w:ascii="Times New Roman" w:hAnsi="Times New Roman"/>
                <w:color w:val="auto"/>
                <w:szCs w:val="32"/>
              </w:rPr>
              <w:t>二、未來</w:t>
            </w:r>
            <w:r w:rsidRPr="00FA5BAA">
              <w:rPr>
                <w:rFonts w:ascii="Times New Roman" w:hAnsi="Times New Roman"/>
                <w:color w:val="auto"/>
                <w:szCs w:val="32"/>
              </w:rPr>
              <w:t>5</w:t>
            </w:r>
            <w:r w:rsidRPr="00FA5BAA">
              <w:rPr>
                <w:rFonts w:ascii="Times New Roman" w:hAnsi="Times New Roman"/>
                <w:color w:val="auto"/>
                <w:szCs w:val="32"/>
              </w:rPr>
              <w:t>年</w:t>
            </w:r>
            <w:r w:rsidRPr="00FA5BAA">
              <w:rPr>
                <w:rFonts w:ascii="Times New Roman" w:hAnsi="Times New Roman"/>
                <w:b/>
                <w:color w:val="auto"/>
                <w:szCs w:val="32"/>
                <w:u w:val="single"/>
              </w:rPr>
              <w:t>新生</w:t>
            </w:r>
            <w:r w:rsidRPr="00FA5BAA">
              <w:rPr>
                <w:rFonts w:ascii="Times New Roman" w:hAnsi="Times New Roman"/>
                <w:color w:val="auto"/>
                <w:szCs w:val="32"/>
              </w:rPr>
              <w:t>數</w:t>
            </w:r>
            <w:r w:rsidRPr="00FA5BAA">
              <w:rPr>
                <w:rFonts w:ascii="Times New Roman" w:hAnsi="Times New Roman"/>
                <w:color w:val="auto"/>
              </w:rPr>
              <w:t>(</w:t>
            </w:r>
            <w:r w:rsidRPr="00FA5BAA">
              <w:rPr>
                <w:rFonts w:ascii="Times New Roman" w:hAnsi="Times New Roman"/>
                <w:color w:val="auto"/>
                <w:u w:val="single"/>
              </w:rPr>
              <w:t>非</w:t>
            </w:r>
            <w:r w:rsidRPr="00FA5BAA">
              <w:rPr>
                <w:rFonts w:ascii="Times New Roman" w:hAnsi="Times New Roman"/>
                <w:color w:val="auto"/>
              </w:rPr>
              <w:t>未來五年學校</w:t>
            </w:r>
            <w:r w:rsidRPr="00FA5BAA">
              <w:rPr>
                <w:rFonts w:ascii="Times New Roman" w:hAnsi="Times New Roman"/>
                <w:color w:val="auto"/>
                <w:u w:val="single"/>
              </w:rPr>
              <w:t>學生總數</w:t>
            </w:r>
            <w:r w:rsidRPr="00FA5BAA">
              <w:rPr>
                <w:rFonts w:ascii="Times New Roman" w:hAnsi="Times New Roman"/>
                <w:color w:val="auto"/>
              </w:rPr>
              <w:t>)</w:t>
            </w:r>
          </w:p>
          <w:tbl>
            <w:tblPr>
              <w:tblW w:w="8647" w:type="dxa"/>
              <w:tblInd w:w="1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41"/>
              <w:gridCol w:w="1441"/>
              <w:gridCol w:w="1441"/>
              <w:gridCol w:w="1441"/>
              <w:gridCol w:w="1442"/>
            </w:tblGrid>
            <w:tr w:rsidR="00FA5BAA" w:rsidRPr="00FA5BAA" w:rsidTr="00C13B53">
              <w:trPr>
                <w:trHeight w:val="541"/>
              </w:trPr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6C2E" w:rsidRPr="00FA5BAA" w:rsidRDefault="00CD6C2E" w:rsidP="00CD6C2E">
                  <w:pPr>
                    <w:pStyle w:val="a9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6C2E" w:rsidRPr="00FA5BAA" w:rsidRDefault="00CD6C2E" w:rsidP="00CD6C2E">
                  <w:pPr>
                    <w:pStyle w:val="a9"/>
                    <w:jc w:val="center"/>
                    <w:rPr>
                      <w:color w:val="auto"/>
                      <w:sz w:val="24"/>
                    </w:rPr>
                  </w:pPr>
                  <w:r w:rsidRPr="00FA5BAA">
                    <w:rPr>
                      <w:color w:val="auto"/>
                      <w:sz w:val="24"/>
                    </w:rPr>
                    <w:t>1</w:t>
                  </w:r>
                  <w:r w:rsidRPr="00FA5BAA">
                    <w:rPr>
                      <w:rFonts w:hint="eastAsia"/>
                      <w:color w:val="auto"/>
                      <w:sz w:val="24"/>
                    </w:rPr>
                    <w:t>11</w:t>
                  </w:r>
                  <w:r w:rsidRPr="00FA5BAA">
                    <w:rPr>
                      <w:color w:val="auto"/>
                      <w:sz w:val="24"/>
                    </w:rPr>
                    <w:t>學年度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6C2E" w:rsidRPr="00FA5BAA" w:rsidRDefault="00CD6C2E" w:rsidP="00CD6C2E">
                  <w:pPr>
                    <w:pStyle w:val="a9"/>
                    <w:jc w:val="center"/>
                    <w:rPr>
                      <w:color w:val="auto"/>
                      <w:sz w:val="24"/>
                    </w:rPr>
                  </w:pPr>
                  <w:r w:rsidRPr="00FA5BAA">
                    <w:rPr>
                      <w:color w:val="auto"/>
                      <w:sz w:val="24"/>
                    </w:rPr>
                    <w:t>1</w:t>
                  </w:r>
                  <w:r w:rsidRPr="00FA5BAA">
                    <w:rPr>
                      <w:rFonts w:hint="eastAsia"/>
                      <w:color w:val="auto"/>
                      <w:sz w:val="24"/>
                    </w:rPr>
                    <w:t>12</w:t>
                  </w:r>
                  <w:r w:rsidRPr="00FA5BAA">
                    <w:rPr>
                      <w:color w:val="auto"/>
                      <w:sz w:val="24"/>
                    </w:rPr>
                    <w:t>學年度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6C2E" w:rsidRPr="00FA5BAA" w:rsidRDefault="00CD6C2E" w:rsidP="00CD6C2E">
                  <w:pPr>
                    <w:pStyle w:val="a9"/>
                    <w:jc w:val="center"/>
                    <w:rPr>
                      <w:color w:val="auto"/>
                      <w:sz w:val="24"/>
                    </w:rPr>
                  </w:pPr>
                  <w:r w:rsidRPr="00FA5BAA">
                    <w:rPr>
                      <w:color w:val="auto"/>
                      <w:sz w:val="24"/>
                    </w:rPr>
                    <w:t>1</w:t>
                  </w:r>
                  <w:r w:rsidRPr="00FA5BAA">
                    <w:rPr>
                      <w:rFonts w:hint="eastAsia"/>
                      <w:color w:val="auto"/>
                      <w:sz w:val="24"/>
                    </w:rPr>
                    <w:t>13</w:t>
                  </w:r>
                  <w:r w:rsidRPr="00FA5BAA">
                    <w:rPr>
                      <w:color w:val="auto"/>
                      <w:sz w:val="24"/>
                    </w:rPr>
                    <w:t>學年度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6C2E" w:rsidRPr="00FA5BAA" w:rsidRDefault="00CD6C2E" w:rsidP="00CD6C2E">
                  <w:pPr>
                    <w:pStyle w:val="a9"/>
                    <w:jc w:val="center"/>
                    <w:rPr>
                      <w:color w:val="auto"/>
                      <w:sz w:val="24"/>
                    </w:rPr>
                  </w:pPr>
                  <w:r w:rsidRPr="00FA5BAA">
                    <w:rPr>
                      <w:color w:val="auto"/>
                      <w:sz w:val="24"/>
                    </w:rPr>
                    <w:t>11</w:t>
                  </w:r>
                  <w:r w:rsidRPr="00FA5BAA">
                    <w:rPr>
                      <w:rFonts w:hint="eastAsia"/>
                      <w:color w:val="auto"/>
                      <w:sz w:val="24"/>
                    </w:rPr>
                    <w:t>4</w:t>
                  </w:r>
                  <w:r w:rsidRPr="00FA5BAA">
                    <w:rPr>
                      <w:color w:val="auto"/>
                      <w:sz w:val="24"/>
                    </w:rPr>
                    <w:t>學年度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6C2E" w:rsidRPr="00FA5BAA" w:rsidRDefault="00CD6C2E" w:rsidP="00CD6C2E">
                  <w:pPr>
                    <w:pStyle w:val="a9"/>
                    <w:jc w:val="center"/>
                    <w:rPr>
                      <w:color w:val="auto"/>
                      <w:sz w:val="24"/>
                    </w:rPr>
                  </w:pPr>
                  <w:r w:rsidRPr="00FA5BAA">
                    <w:rPr>
                      <w:color w:val="auto"/>
                      <w:sz w:val="24"/>
                    </w:rPr>
                    <w:t>11</w:t>
                  </w:r>
                  <w:r w:rsidRPr="00FA5BAA">
                    <w:rPr>
                      <w:rFonts w:hint="eastAsia"/>
                      <w:color w:val="auto"/>
                      <w:sz w:val="24"/>
                    </w:rPr>
                    <w:t>5</w:t>
                  </w:r>
                  <w:r w:rsidRPr="00FA5BAA">
                    <w:rPr>
                      <w:color w:val="auto"/>
                      <w:sz w:val="24"/>
                    </w:rPr>
                    <w:t>學年度</w:t>
                  </w:r>
                </w:p>
              </w:tc>
            </w:tr>
            <w:tr w:rsidR="00CD6C2E" w:rsidRPr="00FA5BAA" w:rsidTr="00C13B53"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/>
                    </w:rPr>
                    <w:t>學生數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261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290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348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348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348</w:t>
                  </w:r>
                </w:p>
              </w:tc>
            </w:tr>
            <w:tr w:rsidR="00CD6C2E" w:rsidRPr="00FA5BAA" w:rsidTr="00C13B53"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/>
                    </w:rPr>
                    <w:t>班級數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9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10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12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12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6C2E" w:rsidRPr="00FA5BAA" w:rsidRDefault="00CD6C2E" w:rsidP="00CD6C2E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FA5BAA">
                    <w:rPr>
                      <w:rFonts w:ascii="Times New Roman" w:hAnsi="Times New Roman" w:hint="eastAsia"/>
                    </w:rPr>
                    <w:t>12</w:t>
                  </w:r>
                </w:p>
              </w:tc>
            </w:tr>
          </w:tbl>
          <w:p w:rsidR="005178B1" w:rsidRPr="00FA5BAA" w:rsidRDefault="00CD6C2E">
            <w:pPr>
              <w:snapToGrid w:val="0"/>
            </w:pPr>
            <w:r w:rsidRPr="00FA5BAA">
              <w:rPr>
                <w:rFonts w:ascii="Times New Roman" w:hAnsi="Times New Roman"/>
                <w:sz w:val="32"/>
                <w:szCs w:val="32"/>
              </w:rPr>
              <w:br/>
            </w:r>
            <w:r w:rsidR="002F4759" w:rsidRPr="00FA5BAA">
              <w:rPr>
                <w:rFonts w:ascii="Times New Roman" w:hAnsi="Times New Roman"/>
                <w:sz w:val="32"/>
                <w:szCs w:val="32"/>
              </w:rPr>
              <w:t>貳、特色</w:t>
            </w:r>
            <w:r w:rsidR="002F4759" w:rsidRPr="00FA5BAA">
              <w:rPr>
                <w:rFonts w:ascii="Times New Roman" w:hAnsi="Times New Roman"/>
              </w:rPr>
              <w:t xml:space="preserve">  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實施十二年國教，培養教師發展美感</w:t>
            </w:r>
            <w:r w:rsidRPr="00FA5BAA">
              <w:rPr>
                <w:rFonts w:ascii="新細明體" w:eastAsia="新細明體" w:hAnsi="新細明體" w:hint="eastAsia"/>
              </w:rPr>
              <w:t>、</w:t>
            </w:r>
            <w:r w:rsidRPr="00FA5BAA">
              <w:rPr>
                <w:rFonts w:hint="eastAsia"/>
              </w:rPr>
              <w:t>國際</w:t>
            </w:r>
            <w:r w:rsidRPr="00FA5BAA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FA5BAA">
              <w:rPr>
                <w:rFonts w:hint="eastAsia"/>
              </w:rPr>
              <w:t>創客</w:t>
            </w:r>
            <w:proofErr w:type="gramEnd"/>
            <w:r w:rsidRPr="00FA5BAA">
              <w:rPr>
                <w:rFonts w:hint="eastAsia"/>
              </w:rPr>
              <w:t>、雙語、分組合作</w:t>
            </w:r>
            <w:r w:rsidRPr="00FA5BAA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FA5BAA">
              <w:rPr>
                <w:rFonts w:hint="eastAsia"/>
              </w:rPr>
              <w:t>跨域教</w:t>
            </w:r>
            <w:proofErr w:type="gramEnd"/>
            <w:r w:rsidRPr="00FA5BAA">
              <w:rPr>
                <w:rFonts w:hint="eastAsia"/>
              </w:rPr>
              <w:t>學等專業能力。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教師具備專業、精緻的課程落實能力，扮演成功的設計者、研究者、諮詢者、協同者的角色，塑造出學習型的團隊。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發展創新校訂課程，建構學校總體課程。推展教師專業社群，落實課程統整、多元評量，提供適性學習機會。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以多元教學及全方位社團規劃，提供「兒童快樂生活」的學習環境，建構「增進同儕關係」的心靈空間，激發「教師班群經營」的情境。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e化校園、e化教學環境，兼顧學習與生活之互動，提供師生充分利用之彈性化空間。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創造學校建築新典範－圓弧造型，創新、明亮、活潑、藝術化。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推展人性化輔導工作，落實分級分層的全面輔導流程，以三級預防進行學生輔導，促進教師輔導專業知能成長，型塑溫馨關懷校園。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推動親師合作，建構多元</w:t>
            </w:r>
            <w:proofErr w:type="gramStart"/>
            <w:r w:rsidRPr="00FA5BAA">
              <w:rPr>
                <w:rFonts w:hint="eastAsia"/>
              </w:rPr>
              <w:t>完善志</w:t>
            </w:r>
            <w:proofErr w:type="gramEnd"/>
            <w:r w:rsidRPr="00FA5BAA">
              <w:rPr>
                <w:rFonts w:hint="eastAsia"/>
              </w:rPr>
              <w:t>工團組織，豐厚教育資源，積極協助各項教育事務及輔導工作。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家長熱誠主動，認同學校辦學理念，積極支持老師及校務發展，班親會運作</w:t>
            </w:r>
            <w:proofErr w:type="gramStart"/>
            <w:r w:rsidRPr="00FA5BAA">
              <w:rPr>
                <w:rFonts w:hint="eastAsia"/>
              </w:rPr>
              <w:t>健全，</w:t>
            </w:r>
            <w:proofErr w:type="gramEnd"/>
            <w:r w:rsidRPr="00FA5BAA">
              <w:rPr>
                <w:rFonts w:hint="eastAsia"/>
              </w:rPr>
              <w:t>並能主動尋求親師生共同成長。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教學與行政在和諧合作的共識下，成為相容相輔的組合。</w:t>
            </w:r>
          </w:p>
          <w:p w:rsidR="00AA6FF8" w:rsidRPr="00FA5BAA" w:rsidRDefault="00AA6FF8" w:rsidP="00F304EB">
            <w:pPr>
              <w:pStyle w:val="a9"/>
              <w:numPr>
                <w:ilvl w:val="0"/>
                <w:numId w:val="2"/>
              </w:numPr>
              <w:spacing w:line="440" w:lineRule="exact"/>
              <w:ind w:leftChars="126" w:left="916" w:hangingChars="201" w:hanging="563"/>
            </w:pPr>
            <w:r w:rsidRPr="00FA5BAA">
              <w:rPr>
                <w:rFonts w:hint="eastAsia"/>
              </w:rPr>
              <w:t>全校開放心胸、彼此協同合作，以不斷成長、永續經營為依歸，</w:t>
            </w:r>
            <w:r w:rsidRPr="00FA5BAA">
              <w:rPr>
                <w:rFonts w:hint="eastAsia"/>
              </w:rPr>
              <w:lastRenderedPageBreak/>
              <w:t>透過建構式學習，形成創新、美感、活力、人文的新上新校園。</w:t>
            </w:r>
          </w:p>
          <w:p w:rsidR="001E022C" w:rsidRPr="00FA5BAA" w:rsidRDefault="001E022C" w:rsidP="0087690A">
            <w:pPr>
              <w:snapToGrid w:val="0"/>
              <w:spacing w:line="440" w:lineRule="atLeast"/>
              <w:rPr>
                <w:rFonts w:ascii="Times New Roman" w:hAnsi="Times New Roman"/>
                <w:sz w:val="32"/>
                <w:szCs w:val="32"/>
              </w:rPr>
            </w:pPr>
            <w:r w:rsidRPr="00FA5BAA">
              <w:rPr>
                <w:rFonts w:ascii="Times New Roman" w:hAnsi="Times New Roman" w:hint="eastAsia"/>
                <w:sz w:val="32"/>
                <w:szCs w:val="32"/>
              </w:rPr>
              <w:t>參、意願</w:t>
            </w:r>
          </w:p>
          <w:p w:rsidR="00C74E7F" w:rsidRPr="00FA5BAA" w:rsidRDefault="002F4759" w:rsidP="0087690A">
            <w:pPr>
              <w:snapToGrid w:val="0"/>
              <w:spacing w:line="440" w:lineRule="atLeast"/>
              <w:rPr>
                <w:rFonts w:ascii="Times New Roman" w:hAnsi="Times New Roman"/>
                <w:sz w:val="32"/>
                <w:szCs w:val="32"/>
              </w:rPr>
            </w:pPr>
            <w:r w:rsidRPr="00FA5BAA">
              <w:rPr>
                <w:rFonts w:ascii="Times New Roman" w:hAnsi="Times New Roman"/>
                <w:sz w:val="32"/>
                <w:szCs w:val="32"/>
              </w:rPr>
              <w:t>一、家長的意願</w:t>
            </w:r>
          </w:p>
          <w:p w:rsidR="00FA6345" w:rsidRPr="00FA5BAA" w:rsidRDefault="00FA6345" w:rsidP="00FA6345">
            <w:pPr>
              <w:pStyle w:val="ac"/>
              <w:spacing w:line="480" w:lineRule="exact"/>
              <w:ind w:leftChars="0" w:left="321"/>
            </w:pPr>
            <w:r w:rsidRPr="00FA5BAA">
              <w:rPr>
                <w:rFonts w:hint="eastAsia"/>
              </w:rPr>
              <w:t>家長會對於未來校長的期許：</w:t>
            </w:r>
          </w:p>
          <w:p w:rsidR="00CF31F8" w:rsidRPr="00FA5BAA" w:rsidRDefault="009C3995" w:rsidP="00CF31F8">
            <w:pPr>
              <w:snapToGrid w:val="0"/>
              <w:spacing w:line="440" w:lineRule="exact"/>
              <w:ind w:firstLineChars="50" w:firstLine="140"/>
            </w:pPr>
            <w:bookmarkStart w:id="1" w:name="_Hlk96694773"/>
            <w:bookmarkStart w:id="2" w:name="OLE_LINK7"/>
            <w:r w:rsidRPr="00FA5BAA">
              <w:rPr>
                <w:rFonts w:hint="eastAsia"/>
                <w:color w:val="auto"/>
              </w:rPr>
              <w:t>（一）</w:t>
            </w:r>
            <w:r w:rsidR="00CF31F8" w:rsidRPr="00FA5BAA">
              <w:t>精進教學成效，提高教學質量，落實</w:t>
            </w:r>
            <w:proofErr w:type="gramStart"/>
            <w:r w:rsidR="00CF31F8" w:rsidRPr="00FA5BAA">
              <w:t>新課綱</w:t>
            </w:r>
            <w:proofErr w:type="gramEnd"/>
            <w:r w:rsidR="00CF31F8" w:rsidRPr="00FA5BAA">
              <w:t>，</w:t>
            </w:r>
            <w:r w:rsidR="00FA6345" w:rsidRPr="00FA5BAA">
              <w:rPr>
                <w:rFonts w:hint="eastAsia"/>
              </w:rPr>
              <w:t>提升學生學力與學習成效。</w:t>
            </w:r>
            <w:bookmarkEnd w:id="1"/>
            <w:bookmarkEnd w:id="2"/>
          </w:p>
          <w:p w:rsidR="00CF31F8" w:rsidRPr="00FA5BAA" w:rsidRDefault="009C3995" w:rsidP="00CF31F8">
            <w:pPr>
              <w:snapToGrid w:val="0"/>
              <w:spacing w:line="440" w:lineRule="exact"/>
              <w:ind w:firstLineChars="50" w:firstLine="140"/>
            </w:pPr>
            <w:r w:rsidRPr="00FA5BAA">
              <w:rPr>
                <w:rFonts w:hint="eastAsia"/>
                <w:color w:val="auto"/>
              </w:rPr>
              <w:t>（二）</w:t>
            </w:r>
            <w:r w:rsidR="00CF31F8" w:rsidRPr="00FA5BAA">
              <w:t>領導學校團隊，凝聚同仁情感，提拔優秀人才，建立創新、協作、活力與溫馨的學校風氣。</w:t>
            </w:r>
          </w:p>
          <w:p w:rsidR="00CF31F8" w:rsidRPr="00FA5BAA" w:rsidRDefault="009C3995" w:rsidP="00CF31F8">
            <w:pPr>
              <w:snapToGrid w:val="0"/>
              <w:spacing w:line="440" w:lineRule="exact"/>
              <w:ind w:firstLineChars="50" w:firstLine="140"/>
            </w:pPr>
            <w:r w:rsidRPr="00FA5BAA">
              <w:rPr>
                <w:rFonts w:hint="eastAsia"/>
                <w:color w:val="auto"/>
              </w:rPr>
              <w:t>（三）</w:t>
            </w:r>
            <w:r w:rsidR="00CF31F8" w:rsidRPr="00FA5BAA">
              <w:t>深化親師溝通平台，拉近親師距離，穩定親師生關係，</w:t>
            </w:r>
            <w:proofErr w:type="gramStart"/>
            <w:r w:rsidR="00CF31F8" w:rsidRPr="00FA5BAA">
              <w:t>創造共好學習</w:t>
            </w:r>
            <w:proofErr w:type="gramEnd"/>
            <w:r w:rsidR="00CF31F8" w:rsidRPr="00FA5BAA">
              <w:t>環境。</w:t>
            </w:r>
          </w:p>
          <w:p w:rsidR="00CF31F8" w:rsidRPr="00FA5BAA" w:rsidRDefault="00CF31F8" w:rsidP="00CF31F8">
            <w:pPr>
              <w:snapToGrid w:val="0"/>
              <w:spacing w:line="440" w:lineRule="exact"/>
              <w:ind w:firstLineChars="50" w:firstLine="140"/>
            </w:pPr>
          </w:p>
          <w:p w:rsidR="005178B1" w:rsidRPr="00FA5BAA" w:rsidRDefault="002F4759" w:rsidP="0087690A">
            <w:pPr>
              <w:snapToGrid w:val="0"/>
              <w:spacing w:line="440" w:lineRule="exact"/>
              <w:rPr>
                <w:bCs/>
                <w:color w:val="auto"/>
              </w:rPr>
            </w:pPr>
            <w:r w:rsidRPr="00FA5BAA">
              <w:rPr>
                <w:rFonts w:ascii="Times New Roman" w:hAnsi="Times New Roman"/>
                <w:sz w:val="32"/>
                <w:szCs w:val="32"/>
              </w:rPr>
              <w:t>二、教師的意願</w:t>
            </w:r>
          </w:p>
          <w:p w:rsidR="001E022C" w:rsidRPr="00FA5BAA" w:rsidRDefault="001E022C" w:rsidP="001E022C">
            <w:pPr>
              <w:pStyle w:val="ac"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rPr>
                <w:rFonts w:ascii="Times New Roman" w:hAnsi="Times New Roman"/>
                <w:bCs/>
              </w:rPr>
            </w:pPr>
            <w:r w:rsidRPr="00FA5BAA">
              <w:rPr>
                <w:rFonts w:ascii="Times New Roman" w:hAnsi="Times New Roman"/>
                <w:bCs/>
              </w:rPr>
              <w:t>能與新上夥伴共同發展學校願景及特色，具教育理想、熱忱及實踐能力。</w:t>
            </w:r>
          </w:p>
          <w:p w:rsidR="001E022C" w:rsidRPr="00FA5BAA" w:rsidRDefault="001E022C" w:rsidP="001E022C">
            <w:pPr>
              <w:pStyle w:val="ac"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rPr>
                <w:rFonts w:ascii="Times New Roman" w:hAnsi="Times New Roman"/>
                <w:bCs/>
              </w:rPr>
            </w:pPr>
            <w:r w:rsidRPr="00FA5BAA">
              <w:rPr>
                <w:rFonts w:ascii="Times New Roman" w:hAnsi="Times New Roman"/>
                <w:bCs/>
              </w:rPr>
              <w:t>具備十二年國教課程領導素養，清楚</w:t>
            </w:r>
            <w:proofErr w:type="gramStart"/>
            <w:r w:rsidRPr="00FA5BAA">
              <w:rPr>
                <w:rFonts w:ascii="Times New Roman" w:hAnsi="Times New Roman"/>
                <w:bCs/>
              </w:rPr>
              <w:t>了解課綱課程</w:t>
            </w:r>
            <w:proofErr w:type="gramEnd"/>
            <w:r w:rsidRPr="00FA5BAA">
              <w:rPr>
                <w:rFonts w:ascii="Times New Roman" w:hAnsi="Times New Roman"/>
                <w:bCs/>
              </w:rPr>
              <w:t>結構與課程實施發展，能分辨素養課程與</w:t>
            </w:r>
            <w:proofErr w:type="gramStart"/>
            <w:r w:rsidRPr="00FA5BAA">
              <w:rPr>
                <w:rFonts w:ascii="Times New Roman" w:hAnsi="Times New Roman"/>
                <w:bCs/>
              </w:rPr>
              <w:t>活動間的差</w:t>
            </w:r>
            <w:proofErr w:type="gramEnd"/>
            <w:r w:rsidRPr="00FA5BAA">
              <w:rPr>
                <w:rFonts w:ascii="Times New Roman" w:hAnsi="Times New Roman"/>
                <w:bCs/>
              </w:rPr>
              <w:t>異，不為活動而活動。</w:t>
            </w:r>
          </w:p>
          <w:p w:rsidR="001E022C" w:rsidRPr="00FA5BAA" w:rsidRDefault="001E022C" w:rsidP="001E022C">
            <w:pPr>
              <w:pStyle w:val="ac"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rPr>
                <w:rFonts w:ascii="Times New Roman" w:hAnsi="Times New Roman"/>
                <w:bCs/>
              </w:rPr>
            </w:pPr>
            <w:r w:rsidRPr="00FA5BAA">
              <w:rPr>
                <w:rFonts w:ascii="Times New Roman" w:hAnsi="Times New Roman"/>
                <w:bCs/>
              </w:rPr>
              <w:t>具備親師生溝通協調能力，預防親師生溝通狀況，能夠及時防制處理，強化親師生的輔導，多聆聽與溝通。</w:t>
            </w:r>
          </w:p>
          <w:p w:rsidR="001E022C" w:rsidRPr="00FA5BAA" w:rsidRDefault="001E022C" w:rsidP="001E022C">
            <w:pPr>
              <w:pStyle w:val="ac"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rPr>
                <w:rFonts w:ascii="Times New Roman" w:hAnsi="Times New Roman"/>
                <w:bCs/>
              </w:rPr>
            </w:pPr>
            <w:r w:rsidRPr="00FA5BAA">
              <w:rPr>
                <w:rFonts w:ascii="Times New Roman" w:hAnsi="Times New Roman"/>
                <w:bCs/>
              </w:rPr>
              <w:t>熱心教學，認真經營，用心溝通，公平對待</w:t>
            </w:r>
            <w:r w:rsidRPr="00FA5BAA">
              <w:rPr>
                <w:rFonts w:ascii="Times New Roman" w:hAnsi="Times New Roman"/>
                <w:bCs/>
              </w:rPr>
              <w:t>.</w:t>
            </w:r>
            <w:r w:rsidRPr="00FA5BAA">
              <w:rPr>
                <w:rFonts w:ascii="Times New Roman" w:hAnsi="Times New Roman"/>
                <w:bCs/>
              </w:rPr>
              <w:t>，成為與老師互相信任、一起努力的好夥伴。</w:t>
            </w:r>
          </w:p>
          <w:p w:rsidR="001E022C" w:rsidRPr="00FA5BAA" w:rsidRDefault="001E022C">
            <w:pPr>
              <w:snapToGrid w:val="0"/>
              <w:spacing w:line="44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5178B1" w:rsidRPr="00FA5BAA" w:rsidRDefault="002F4759">
            <w:pPr>
              <w:snapToGrid w:val="0"/>
              <w:spacing w:line="440" w:lineRule="exact"/>
              <w:rPr>
                <w:rFonts w:ascii="Times New Roman" w:hAnsi="Times New Roman"/>
                <w:bCs/>
                <w:sz w:val="32"/>
                <w:szCs w:val="32"/>
              </w:rPr>
            </w:pPr>
            <w:r w:rsidRPr="00FA5BAA">
              <w:rPr>
                <w:rFonts w:ascii="Times New Roman" w:hAnsi="Times New Roman"/>
                <w:bCs/>
                <w:sz w:val="32"/>
                <w:szCs w:val="32"/>
              </w:rPr>
              <w:t>肆、待解決問題</w:t>
            </w:r>
          </w:p>
          <w:p w:rsidR="00FF7A5D" w:rsidRPr="00FA5BAA" w:rsidRDefault="00FF7A5D" w:rsidP="00067674">
            <w:pPr>
              <w:pStyle w:val="ac"/>
              <w:numPr>
                <w:ilvl w:val="0"/>
                <w:numId w:val="7"/>
              </w:numPr>
              <w:snapToGrid w:val="0"/>
              <w:spacing w:line="440" w:lineRule="atLeast"/>
              <w:ind w:leftChars="0" w:left="914" w:hanging="708"/>
              <w:jc w:val="both"/>
              <w:rPr>
                <w:rFonts w:ascii="Times New Roman" w:hAnsi="Times New Roman"/>
                <w:bCs/>
                <w:szCs w:val="32"/>
              </w:rPr>
            </w:pPr>
            <w:proofErr w:type="gramStart"/>
            <w:r w:rsidRPr="00FA5BAA">
              <w:rPr>
                <w:rFonts w:ascii="Times New Roman" w:hAnsi="Times New Roman"/>
                <w:bCs/>
                <w:szCs w:val="32"/>
              </w:rPr>
              <w:t>輕軌</w:t>
            </w:r>
            <w:r w:rsidR="00903E10" w:rsidRPr="00FA5BAA">
              <w:rPr>
                <w:rFonts w:ascii="Times New Roman" w:hAnsi="Times New Roman" w:hint="eastAsia"/>
                <w:bCs/>
                <w:szCs w:val="32"/>
              </w:rPr>
              <w:t>於</w:t>
            </w:r>
            <w:r w:rsidRPr="00FA5BAA">
              <w:rPr>
                <w:rFonts w:ascii="Times New Roman" w:hAnsi="Times New Roman"/>
                <w:bCs/>
                <w:szCs w:val="32"/>
              </w:rPr>
              <w:t>大順路</w:t>
            </w:r>
            <w:proofErr w:type="gramEnd"/>
            <w:r w:rsidR="00903E10" w:rsidRPr="00FA5BAA">
              <w:rPr>
                <w:rFonts w:ascii="Times New Roman" w:hAnsi="Times New Roman" w:hint="eastAsia"/>
                <w:bCs/>
                <w:szCs w:val="32"/>
              </w:rPr>
              <w:t>校門</w:t>
            </w:r>
            <w:r w:rsidR="005A4568" w:rsidRPr="00FA5BAA">
              <w:rPr>
                <w:rFonts w:ascii="Times New Roman" w:hAnsi="Times New Roman" w:hint="eastAsia"/>
                <w:bCs/>
                <w:szCs w:val="32"/>
              </w:rPr>
              <w:t>及附近路段持續</w:t>
            </w:r>
            <w:r w:rsidRPr="00FA5BAA">
              <w:rPr>
                <w:rFonts w:ascii="Times New Roman" w:hAnsi="Times New Roman"/>
                <w:bCs/>
                <w:szCs w:val="32"/>
              </w:rPr>
              <w:t>施工，</w:t>
            </w:r>
            <w:r w:rsidR="00903E10" w:rsidRPr="00FA5BAA">
              <w:rPr>
                <w:rFonts w:ascii="Times New Roman" w:hAnsi="Times New Roman" w:hint="eastAsia"/>
                <w:bCs/>
                <w:szCs w:val="32"/>
              </w:rPr>
              <w:t>對</w:t>
            </w:r>
            <w:r w:rsidRPr="00FA5BAA">
              <w:rPr>
                <w:rFonts w:ascii="Times New Roman" w:hAnsi="Times New Roman"/>
                <w:bCs/>
                <w:szCs w:val="32"/>
              </w:rPr>
              <w:t>新上</w:t>
            </w:r>
            <w:r w:rsidR="00903E10" w:rsidRPr="00FA5BAA">
              <w:rPr>
                <w:rFonts w:ascii="Times New Roman" w:hAnsi="Times New Roman" w:hint="eastAsia"/>
                <w:bCs/>
                <w:szCs w:val="32"/>
              </w:rPr>
              <w:t>國小師生進出校門造成影響</w:t>
            </w:r>
            <w:r w:rsidR="00903E10" w:rsidRPr="00FA5BAA">
              <w:rPr>
                <w:rFonts w:ascii="Times New Roman" w:hAnsi="Times New Roman"/>
                <w:bCs/>
                <w:szCs w:val="32"/>
              </w:rPr>
              <w:t>。面對家長接送孩子不便產生的抱怨</w:t>
            </w:r>
            <w:r w:rsidR="00903E10" w:rsidRPr="00FA5BAA">
              <w:rPr>
                <w:rFonts w:ascii="Times New Roman" w:hAnsi="Times New Roman" w:hint="eastAsia"/>
                <w:bCs/>
                <w:szCs w:val="32"/>
              </w:rPr>
              <w:t>、志工安排以及</w:t>
            </w:r>
            <w:r w:rsidRPr="00FA5BAA">
              <w:rPr>
                <w:rFonts w:ascii="Times New Roman" w:hAnsi="Times New Roman"/>
                <w:bCs/>
                <w:szCs w:val="32"/>
              </w:rPr>
              <w:t>學校導護崗位的調整安排，亟待處理。</w:t>
            </w:r>
          </w:p>
          <w:p w:rsidR="00FF7A5D" w:rsidRPr="00FA5BAA" w:rsidRDefault="00FF7A5D" w:rsidP="00067674">
            <w:pPr>
              <w:pStyle w:val="ac"/>
              <w:numPr>
                <w:ilvl w:val="0"/>
                <w:numId w:val="7"/>
              </w:numPr>
              <w:snapToGrid w:val="0"/>
              <w:spacing w:line="440" w:lineRule="atLeast"/>
              <w:ind w:leftChars="0" w:left="914" w:hanging="708"/>
              <w:jc w:val="both"/>
              <w:rPr>
                <w:rFonts w:ascii="Times New Roman" w:hAnsi="Times New Roman"/>
                <w:bCs/>
                <w:color w:val="000000" w:themeColor="text1"/>
                <w:szCs w:val="32"/>
              </w:rPr>
            </w:pPr>
            <w:bookmarkStart w:id="3" w:name="_Hlk96695618"/>
            <w:bookmarkStart w:id="4" w:name="OLE_LINK10"/>
            <w:r w:rsidRPr="00FA5BAA">
              <w:rPr>
                <w:rFonts w:ascii="Times New Roman" w:hAnsi="Times New Roman"/>
                <w:bCs/>
                <w:color w:val="000000" w:themeColor="text1"/>
                <w:szCs w:val="32"/>
              </w:rPr>
              <w:t>新上校舍已</w:t>
            </w:r>
            <w:r w:rsidR="00903E10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超過</w:t>
            </w:r>
            <w:r w:rsidRPr="00FA5BAA">
              <w:rPr>
                <w:rFonts w:ascii="Times New Roman" w:hAnsi="Times New Roman"/>
                <w:bCs/>
                <w:color w:val="000000" w:themeColor="text1"/>
                <w:szCs w:val="32"/>
              </w:rPr>
              <w:t>二十年，</w:t>
            </w:r>
            <w:r w:rsidR="00903E10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在於</w:t>
            </w:r>
            <w:proofErr w:type="gramStart"/>
            <w:r w:rsidR="00903E10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不同棟</w:t>
            </w:r>
            <w:proofErr w:type="gramEnd"/>
            <w:r w:rsidR="00903E10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的廁所</w:t>
            </w:r>
            <w:r w:rsidR="005E126A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及其他</w:t>
            </w:r>
            <w:r w:rsidR="008F2A59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設施</w:t>
            </w:r>
            <w:r w:rsidR="005E126A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設備需進行</w:t>
            </w:r>
            <w:r w:rsidR="00903E10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改建</w:t>
            </w:r>
            <w:r w:rsidR="008F2A59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、</w:t>
            </w:r>
            <w:r w:rsidR="005E126A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翻修</w:t>
            </w:r>
            <w:r w:rsidR="008F2A59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或更新</w:t>
            </w:r>
            <w:r w:rsidR="00903E10"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，</w:t>
            </w:r>
            <w:r w:rsidRPr="00FA5BAA">
              <w:rPr>
                <w:rFonts w:ascii="Times New Roman" w:hAnsi="Times New Roman" w:hint="eastAsia"/>
                <w:bCs/>
                <w:color w:val="000000" w:themeColor="text1"/>
                <w:szCs w:val="32"/>
              </w:rPr>
              <w:t>需要爭取大筆經費進行修繕或重建。</w:t>
            </w:r>
          </w:p>
          <w:bookmarkEnd w:id="3"/>
          <w:bookmarkEnd w:id="4"/>
          <w:p w:rsidR="00FF7A5D" w:rsidRPr="00FA5BAA" w:rsidRDefault="009A528A" w:rsidP="00067674">
            <w:pPr>
              <w:pStyle w:val="ac"/>
              <w:numPr>
                <w:ilvl w:val="0"/>
                <w:numId w:val="7"/>
              </w:numPr>
              <w:snapToGrid w:val="0"/>
              <w:spacing w:line="440" w:lineRule="atLeast"/>
              <w:ind w:leftChars="0" w:left="914" w:hanging="708"/>
              <w:jc w:val="both"/>
              <w:rPr>
                <w:color w:val="auto"/>
              </w:rPr>
            </w:pPr>
            <w:r w:rsidRPr="00FA5BAA">
              <w:rPr>
                <w:rFonts w:ascii="Times New Roman" w:hAnsi="Times New Roman" w:hint="eastAsia"/>
                <w:bCs/>
                <w:szCs w:val="32"/>
              </w:rPr>
              <w:t>本校因他校總量管制，多數學生轉</w:t>
            </w:r>
            <w:proofErr w:type="gramStart"/>
            <w:r w:rsidRPr="00FA5BAA">
              <w:rPr>
                <w:rFonts w:ascii="Times New Roman" w:hAnsi="Times New Roman" w:hint="eastAsia"/>
                <w:bCs/>
                <w:szCs w:val="32"/>
              </w:rPr>
              <w:t>介</w:t>
            </w:r>
            <w:proofErr w:type="gramEnd"/>
            <w:r w:rsidRPr="00FA5BAA">
              <w:rPr>
                <w:rFonts w:ascii="Times New Roman" w:hAnsi="Times New Roman" w:hint="eastAsia"/>
                <w:bCs/>
                <w:szCs w:val="32"/>
              </w:rPr>
              <w:t>本校就讀，人數及班級數逐年增加中，在固定教室數量之下，不得已將專科科任教室調整為班級使用，影響學生多元學習領域之受教權益，因此爭取本校為總量管制學校，以控制學生數量及提升教學品質。</w:t>
            </w:r>
          </w:p>
          <w:p w:rsidR="00903E10" w:rsidRPr="00FA5BAA" w:rsidRDefault="00FF7A5D" w:rsidP="00903E10">
            <w:pPr>
              <w:snapToGrid w:val="0"/>
              <w:spacing w:before="180" w:line="440" w:lineRule="atLeast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FA5BAA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伍、未來發展方向</w:t>
            </w:r>
          </w:p>
          <w:p w:rsidR="005178B1" w:rsidRPr="00FA5BAA" w:rsidRDefault="00973AEB" w:rsidP="00973AEB">
            <w:pPr>
              <w:rPr>
                <w:rFonts w:cs="新細明體"/>
                <w:kern w:val="0"/>
              </w:rPr>
            </w:pPr>
            <w:r w:rsidRPr="00FA5BAA">
              <w:rPr>
                <w:rFonts w:hint="eastAsia"/>
              </w:rPr>
              <w:lastRenderedPageBreak/>
              <w:t xml:space="preserve">　　</w:t>
            </w:r>
            <w:proofErr w:type="gramStart"/>
            <w:r w:rsidRPr="00FA5BAA">
              <w:rPr>
                <w:rFonts w:hint="eastAsia"/>
              </w:rPr>
              <w:t>為</w:t>
            </w:r>
            <w:r w:rsidR="00FF7A5D" w:rsidRPr="00FA5BAA">
              <w:rPr>
                <w:rFonts w:hint="eastAsia"/>
              </w:rPr>
              <w:t>符應</w:t>
            </w:r>
            <w:proofErr w:type="gramEnd"/>
            <w:r w:rsidR="00FF7A5D" w:rsidRPr="00FA5BAA">
              <w:rPr>
                <w:rFonts w:hint="eastAsia"/>
              </w:rPr>
              <w:t>本校</w:t>
            </w:r>
            <w:r w:rsidRPr="00FA5BAA">
              <w:rPr>
                <w:rFonts w:hint="eastAsia"/>
              </w:rPr>
              <w:t>「創新、美感、活力、人文」四大願景，</w:t>
            </w:r>
            <w:r w:rsidRPr="00FA5BAA">
              <w:rPr>
                <w:rFonts w:ascii="Times New Roman" w:hAnsi="Times New Roman" w:hint="eastAsia"/>
              </w:rPr>
              <w:t>對於萬事萬物保持敏銳覺察思維</w:t>
            </w:r>
            <w:r w:rsidRPr="00FA5BAA">
              <w:rPr>
                <w:rFonts w:ascii="新細明體" w:eastAsia="新細明體" w:hAnsi="新細明體" w:hint="eastAsia"/>
              </w:rPr>
              <w:t>，</w:t>
            </w:r>
            <w:r w:rsidRPr="00FA5BAA">
              <w:rPr>
                <w:rFonts w:ascii="Times New Roman" w:hAnsi="Times New Roman" w:hint="eastAsia"/>
              </w:rPr>
              <w:t>並能創新求變適應未來挑戰與變動</w:t>
            </w:r>
            <w:r w:rsidRPr="00FA5BAA">
              <w:rPr>
                <w:rFonts w:hint="eastAsia"/>
              </w:rPr>
              <w:t>；</w:t>
            </w:r>
            <w:r w:rsidRPr="00FA5BAA">
              <w:rPr>
                <w:rFonts w:ascii="Times New Roman" w:hAnsi="Times New Roman" w:hint="eastAsia"/>
              </w:rPr>
              <w:t>尊重歷史文化發展脈絡，培養高尚美感品味實踐於生活中；促進身心合一高度發展的優秀個體，並樂意接納，豐富外界嶄新知識發展；自我專業成長，重視人的價值，尊嚴理解世界，多元差異促進，和諧共生。因此在未來發展方向如</w:t>
            </w:r>
            <w:r w:rsidR="00862613" w:rsidRPr="00FA5BAA">
              <w:rPr>
                <w:rFonts w:cs="新細明體" w:hint="eastAsia"/>
                <w:kern w:val="0"/>
              </w:rPr>
              <w:t>下：</w:t>
            </w:r>
          </w:p>
          <w:p w:rsidR="00862613" w:rsidRPr="00FA5BAA" w:rsidRDefault="00862613" w:rsidP="005D22F6">
            <w:pPr>
              <w:pStyle w:val="ac"/>
              <w:numPr>
                <w:ilvl w:val="0"/>
                <w:numId w:val="6"/>
              </w:numPr>
              <w:ind w:leftChars="0" w:left="773" w:hanging="567"/>
            </w:pPr>
            <w:r w:rsidRPr="00FA5BAA">
              <w:rPr>
                <w:rFonts w:hint="eastAsia"/>
              </w:rPr>
              <w:t>建構「跨領域校訂課程」，推動學生閱讀習慣，提升學生學習自信力。</w:t>
            </w:r>
          </w:p>
          <w:p w:rsidR="00862613" w:rsidRPr="00FA5BAA" w:rsidRDefault="00862613" w:rsidP="005D22F6">
            <w:pPr>
              <w:pStyle w:val="ac"/>
              <w:numPr>
                <w:ilvl w:val="0"/>
                <w:numId w:val="6"/>
              </w:numPr>
              <w:ind w:leftChars="0" w:left="773" w:hanging="567"/>
            </w:pPr>
            <w:r w:rsidRPr="00FA5BAA">
              <w:rPr>
                <w:rFonts w:hint="eastAsia"/>
              </w:rPr>
              <w:t>善用學校東側愛河中游兩側河堤資源，規劃為美感、運動及生態教學區。</w:t>
            </w:r>
          </w:p>
          <w:p w:rsidR="00862613" w:rsidRPr="00FA5BAA" w:rsidRDefault="00862613" w:rsidP="005D22F6">
            <w:pPr>
              <w:pStyle w:val="ac"/>
              <w:numPr>
                <w:ilvl w:val="0"/>
                <w:numId w:val="6"/>
              </w:numPr>
              <w:ind w:leftChars="0" w:left="773" w:hanging="567"/>
            </w:pPr>
            <w:r w:rsidRPr="00FA5BAA">
              <w:rPr>
                <w:rFonts w:hint="eastAsia"/>
              </w:rPr>
              <w:t>規劃社區家長可參與的互動情境，建構學校與親師生之間的整體學習地圖。</w:t>
            </w:r>
          </w:p>
          <w:p w:rsidR="00862613" w:rsidRPr="00FA5BAA" w:rsidRDefault="00862613" w:rsidP="005D22F6">
            <w:pPr>
              <w:pStyle w:val="ac"/>
              <w:numPr>
                <w:ilvl w:val="0"/>
                <w:numId w:val="6"/>
              </w:numPr>
              <w:ind w:leftChars="0" w:left="773" w:hanging="567"/>
            </w:pPr>
            <w:r w:rsidRPr="00FA5BAA">
              <w:rPr>
                <w:rFonts w:hint="eastAsia"/>
              </w:rPr>
              <w:t>持續維護整修學校建築設備，有效運用現有校園空間，規劃多功能學習環境。</w:t>
            </w:r>
          </w:p>
          <w:p w:rsidR="00B528E5" w:rsidRPr="00FA5BAA" w:rsidRDefault="00862613" w:rsidP="005D22F6">
            <w:pPr>
              <w:pStyle w:val="ac"/>
              <w:numPr>
                <w:ilvl w:val="0"/>
                <w:numId w:val="6"/>
              </w:numPr>
              <w:ind w:leftChars="0" w:left="773" w:hanging="567"/>
            </w:pPr>
            <w:r w:rsidRPr="00FA5BAA">
              <w:rPr>
                <w:rFonts w:hint="eastAsia"/>
              </w:rPr>
              <w:t>配合十二年國教、國際教育2.0，運用科技元素</w:t>
            </w:r>
            <w:proofErr w:type="gramStart"/>
            <w:r w:rsidRPr="00FA5BAA">
              <w:rPr>
                <w:rFonts w:hint="eastAsia"/>
              </w:rPr>
              <w:t>建置創客</w:t>
            </w:r>
            <w:proofErr w:type="gramEnd"/>
            <w:r w:rsidRPr="00FA5BAA">
              <w:rPr>
                <w:rFonts w:hint="eastAsia"/>
              </w:rPr>
              <w:t>（Maker）教學中心、E化數位教室，充實多媒體設備、行動學習裝置，加強教師多媒體及資訊運用能力為推展重點。</w:t>
            </w:r>
          </w:p>
          <w:p w:rsidR="00862613" w:rsidRPr="00FA5BAA" w:rsidRDefault="00862613" w:rsidP="005D22F6">
            <w:pPr>
              <w:pStyle w:val="ac"/>
              <w:numPr>
                <w:ilvl w:val="0"/>
                <w:numId w:val="6"/>
              </w:numPr>
              <w:ind w:leftChars="0" w:left="773" w:hanging="567"/>
            </w:pPr>
            <w:r w:rsidRPr="00FA5BAA">
              <w:rPr>
                <w:rFonts w:hint="eastAsia"/>
              </w:rPr>
              <w:t>符應教育思潮、國家重大政策及學校與社區條件之特性，落實課程改革及發展，營造「老師用心、家長安心、學生開心」的全心校園。</w:t>
            </w:r>
          </w:p>
        </w:tc>
      </w:tr>
    </w:tbl>
    <w:p w:rsidR="005178B1" w:rsidRPr="00FA5BAA" w:rsidRDefault="002F4759">
      <w:pPr>
        <w:numPr>
          <w:ilvl w:val="0"/>
          <w:numId w:val="1"/>
        </w:numPr>
        <w:spacing w:line="380" w:lineRule="exact"/>
      </w:pPr>
      <w:r w:rsidRPr="00FA5BAA">
        <w:lastRenderedPageBreak/>
        <w:t>以</w:t>
      </w:r>
      <w:r w:rsidRPr="00FA5BAA">
        <w:rPr>
          <w:b/>
          <w:color w:val="C00000"/>
          <w:u w:val="single"/>
        </w:rPr>
        <w:t>4頁</w:t>
      </w:r>
      <w:r w:rsidRPr="00FA5BAA">
        <w:t>為原則，</w:t>
      </w:r>
      <w:r w:rsidRPr="00FA5BAA">
        <w:rPr>
          <w:color w:val="FF0000"/>
        </w:rPr>
        <w:t>標楷體</w:t>
      </w:r>
      <w:r w:rsidRPr="00FA5BAA">
        <w:t>字體請以14</w:t>
      </w:r>
      <w:proofErr w:type="gramStart"/>
      <w:r w:rsidRPr="00FA5BAA">
        <w:t>繕</w:t>
      </w:r>
      <w:proofErr w:type="gramEnd"/>
      <w:r w:rsidRPr="00FA5BAA">
        <w:t>打，固定行高22，</w:t>
      </w:r>
      <w:r w:rsidRPr="00FA5BAA">
        <w:rPr>
          <w:b/>
          <w:color w:val="FF0000"/>
          <w:sz w:val="32"/>
          <w:szCs w:val="32"/>
        </w:rPr>
        <w:t>請勿自行調整版面或邊界</w:t>
      </w:r>
      <w:r w:rsidRPr="00FA5BAA">
        <w:t>。</w:t>
      </w:r>
    </w:p>
    <w:p w:rsidR="005178B1" w:rsidRDefault="002F4759">
      <w:pPr>
        <w:spacing w:line="440" w:lineRule="exact"/>
        <w:ind w:left="280" w:hanging="280"/>
        <w:jc w:val="both"/>
      </w:pPr>
      <w:r w:rsidRPr="00FA5BAA">
        <w:t>2.請於</w:t>
      </w:r>
      <w:r w:rsidR="00D526A9" w:rsidRPr="00FA5BAA">
        <w:rPr>
          <w:b/>
          <w:color w:val="FF0000"/>
          <w:u w:val="single"/>
        </w:rPr>
        <w:t>1</w:t>
      </w:r>
      <w:r w:rsidR="00D87D36" w:rsidRPr="00FA5BAA">
        <w:rPr>
          <w:rFonts w:hint="eastAsia"/>
          <w:b/>
          <w:color w:val="FF0000"/>
          <w:u w:val="single"/>
        </w:rPr>
        <w:t>11</w:t>
      </w:r>
      <w:r w:rsidRPr="00FA5BAA">
        <w:rPr>
          <w:b/>
          <w:color w:val="FF0000"/>
          <w:u w:val="single"/>
        </w:rPr>
        <w:t>年</w:t>
      </w:r>
      <w:r w:rsidR="00771A7D" w:rsidRPr="00FA5BAA">
        <w:rPr>
          <w:b/>
          <w:color w:val="FF0000"/>
          <w:u w:val="single"/>
        </w:rPr>
        <w:t>3</w:t>
      </w:r>
      <w:r w:rsidRPr="00FA5BAA">
        <w:rPr>
          <w:b/>
          <w:color w:val="FF0000"/>
          <w:u w:val="single"/>
        </w:rPr>
        <w:t>月</w:t>
      </w:r>
      <w:r w:rsidR="00771A7D" w:rsidRPr="00FA5BAA">
        <w:rPr>
          <w:rFonts w:hint="eastAsia"/>
          <w:b/>
          <w:color w:val="FF0000"/>
          <w:u w:val="single"/>
        </w:rPr>
        <w:t>1</w:t>
      </w:r>
      <w:r w:rsidRPr="00FA5BAA">
        <w:rPr>
          <w:b/>
          <w:color w:val="FF0000"/>
          <w:u w:val="single"/>
        </w:rPr>
        <w:t>日(</w:t>
      </w:r>
      <w:r w:rsidR="00771A7D" w:rsidRPr="00FA5BAA">
        <w:rPr>
          <w:rFonts w:hint="eastAsia"/>
          <w:b/>
          <w:color w:val="FF0000"/>
          <w:u w:val="single"/>
        </w:rPr>
        <w:t>二</w:t>
      </w:r>
      <w:r w:rsidRPr="00FA5BAA">
        <w:rPr>
          <w:b/>
          <w:color w:val="FF0000"/>
          <w:u w:val="single"/>
        </w:rPr>
        <w:t>)</w:t>
      </w:r>
      <w:r w:rsidR="00986CC0" w:rsidRPr="00FA5BAA">
        <w:rPr>
          <w:rFonts w:hint="eastAsia"/>
          <w:b/>
          <w:color w:val="FF0000"/>
          <w:u w:val="single"/>
        </w:rPr>
        <w:t>下午</w:t>
      </w:r>
      <w:r w:rsidR="0048153F" w:rsidRPr="00FA5BAA">
        <w:rPr>
          <w:rFonts w:hint="eastAsia"/>
          <w:b/>
          <w:color w:val="FF0000"/>
          <w:u w:val="single"/>
        </w:rPr>
        <w:t>5</w:t>
      </w:r>
      <w:r w:rsidRPr="00FA5BAA">
        <w:rPr>
          <w:b/>
          <w:color w:val="FF0000"/>
          <w:u w:val="single"/>
        </w:rPr>
        <w:t>點</w:t>
      </w:r>
      <w:r w:rsidRPr="00FA5BAA">
        <w:t>前word檔e-mail</w:t>
      </w:r>
      <w:r w:rsidR="00126E33" w:rsidRPr="00FA5BAA">
        <w:t>至</w:t>
      </w:r>
      <w:r w:rsidRPr="00FA5BAA">
        <w:t>信箱</w:t>
      </w:r>
      <w:r w:rsidR="00126E33" w:rsidRPr="00FA5BAA">
        <w:t>babyyuri1202</w:t>
      </w:r>
      <w:r w:rsidRPr="00FA5BAA">
        <w:t>@gmail.com</w:t>
      </w:r>
      <w:r w:rsidR="00126E33" w:rsidRPr="00FA5BAA">
        <w:rPr>
          <w:color w:val="auto"/>
        </w:rPr>
        <w:t>，</w:t>
      </w:r>
      <w:proofErr w:type="gramStart"/>
      <w:r w:rsidR="00126E33" w:rsidRPr="00FA5BAA">
        <w:rPr>
          <w:color w:val="auto"/>
        </w:rPr>
        <w:t>紙本核章</w:t>
      </w:r>
      <w:proofErr w:type="gramEnd"/>
      <w:r w:rsidR="00126E33" w:rsidRPr="00FA5BAA">
        <w:rPr>
          <w:color w:val="auto"/>
        </w:rPr>
        <w:t>後寄至教育局國小教育科</w:t>
      </w:r>
      <w:r w:rsidR="00126E33" w:rsidRPr="00FA5BAA">
        <w:rPr>
          <w:rFonts w:hint="eastAsia"/>
          <w:color w:val="auto"/>
        </w:rPr>
        <w:t>王韻菁小姐</w:t>
      </w:r>
      <w:r w:rsidRPr="00FA5BAA">
        <w:rPr>
          <w:color w:val="auto"/>
        </w:rPr>
        <w:t>收。</w:t>
      </w:r>
    </w:p>
    <w:sectPr w:rsidR="005178B1">
      <w:pgSz w:w="11906" w:h="16838"/>
      <w:pgMar w:top="1134" w:right="1247" w:bottom="1134" w:left="124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03" w:rsidRDefault="00C00903">
      <w:r>
        <w:separator/>
      </w:r>
    </w:p>
  </w:endnote>
  <w:endnote w:type="continuationSeparator" w:id="0">
    <w:p w:rsidR="00C00903" w:rsidRDefault="00C0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03" w:rsidRDefault="00C00903">
      <w:r>
        <w:separator/>
      </w:r>
    </w:p>
  </w:footnote>
  <w:footnote w:type="continuationSeparator" w:id="0">
    <w:p w:rsidR="00C00903" w:rsidRDefault="00C0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1B2"/>
    <w:multiLevelType w:val="hybridMultilevel"/>
    <w:tmpl w:val="B7141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56EDF"/>
    <w:multiLevelType w:val="hybridMultilevel"/>
    <w:tmpl w:val="82AA1D40"/>
    <w:lvl w:ilvl="0" w:tplc="0D68A8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058E0"/>
    <w:multiLevelType w:val="hybridMultilevel"/>
    <w:tmpl w:val="01208D48"/>
    <w:lvl w:ilvl="0" w:tplc="6E52C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815C5D"/>
    <w:multiLevelType w:val="hybridMultilevel"/>
    <w:tmpl w:val="8D7E8C66"/>
    <w:lvl w:ilvl="0" w:tplc="42E6F87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1545A"/>
    <w:multiLevelType w:val="hybridMultilevel"/>
    <w:tmpl w:val="42725C24"/>
    <w:lvl w:ilvl="0" w:tplc="72908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C2405"/>
    <w:multiLevelType w:val="hybridMultilevel"/>
    <w:tmpl w:val="22241FDE"/>
    <w:lvl w:ilvl="0" w:tplc="359C28A4">
      <w:start w:val="1"/>
      <w:numFmt w:val="taiwaneseCountingThousand"/>
      <w:lvlText w:val="(%1)"/>
      <w:lvlJc w:val="left"/>
      <w:pPr>
        <w:ind w:left="219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6" w15:restartNumberingAfterBreak="0">
    <w:nsid w:val="433D34F3"/>
    <w:multiLevelType w:val="multilevel"/>
    <w:tmpl w:val="02747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F97351"/>
    <w:multiLevelType w:val="hybridMultilevel"/>
    <w:tmpl w:val="513A6FA4"/>
    <w:lvl w:ilvl="0" w:tplc="0D68A86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C3002F"/>
    <w:multiLevelType w:val="hybridMultilevel"/>
    <w:tmpl w:val="869A5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B773D1"/>
    <w:multiLevelType w:val="hybridMultilevel"/>
    <w:tmpl w:val="0C103C0A"/>
    <w:lvl w:ilvl="0" w:tplc="17B27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89"/>
    <w:rsid w:val="00020818"/>
    <w:rsid w:val="00067674"/>
    <w:rsid w:val="000B1D30"/>
    <w:rsid w:val="00126E33"/>
    <w:rsid w:val="001672C6"/>
    <w:rsid w:val="00180F00"/>
    <w:rsid w:val="001E022C"/>
    <w:rsid w:val="001E1AB5"/>
    <w:rsid w:val="0021200C"/>
    <w:rsid w:val="0028282B"/>
    <w:rsid w:val="002F4759"/>
    <w:rsid w:val="003245BD"/>
    <w:rsid w:val="00354821"/>
    <w:rsid w:val="00385646"/>
    <w:rsid w:val="004559CD"/>
    <w:rsid w:val="0048153F"/>
    <w:rsid w:val="004C34E4"/>
    <w:rsid w:val="00502640"/>
    <w:rsid w:val="005178B1"/>
    <w:rsid w:val="005419B9"/>
    <w:rsid w:val="005A4568"/>
    <w:rsid w:val="005A6A41"/>
    <w:rsid w:val="005C3AED"/>
    <w:rsid w:val="005D22F6"/>
    <w:rsid w:val="005E126A"/>
    <w:rsid w:val="005F5489"/>
    <w:rsid w:val="00675311"/>
    <w:rsid w:val="007067BE"/>
    <w:rsid w:val="0071697B"/>
    <w:rsid w:val="00771A7D"/>
    <w:rsid w:val="007D6733"/>
    <w:rsid w:val="008160FC"/>
    <w:rsid w:val="008253F8"/>
    <w:rsid w:val="0083018A"/>
    <w:rsid w:val="00862613"/>
    <w:rsid w:val="0087690A"/>
    <w:rsid w:val="008B25CD"/>
    <w:rsid w:val="008F2A59"/>
    <w:rsid w:val="00903E10"/>
    <w:rsid w:val="009223C7"/>
    <w:rsid w:val="00932113"/>
    <w:rsid w:val="00973AEB"/>
    <w:rsid w:val="00986CC0"/>
    <w:rsid w:val="009A528A"/>
    <w:rsid w:val="009C3995"/>
    <w:rsid w:val="009C5AF6"/>
    <w:rsid w:val="00AA6FF8"/>
    <w:rsid w:val="00AE127F"/>
    <w:rsid w:val="00B528E5"/>
    <w:rsid w:val="00B62019"/>
    <w:rsid w:val="00BF5DDB"/>
    <w:rsid w:val="00C00903"/>
    <w:rsid w:val="00C74E7F"/>
    <w:rsid w:val="00CA3673"/>
    <w:rsid w:val="00CD6C2E"/>
    <w:rsid w:val="00CF31F8"/>
    <w:rsid w:val="00D01DEC"/>
    <w:rsid w:val="00D526A9"/>
    <w:rsid w:val="00D87D36"/>
    <w:rsid w:val="00DA7143"/>
    <w:rsid w:val="00E41646"/>
    <w:rsid w:val="00E618ED"/>
    <w:rsid w:val="00E817DF"/>
    <w:rsid w:val="00F304EB"/>
    <w:rsid w:val="00F43CF8"/>
    <w:rsid w:val="00F72B46"/>
    <w:rsid w:val="00F77ECC"/>
    <w:rsid w:val="00F8079D"/>
    <w:rsid w:val="00FA5BAA"/>
    <w:rsid w:val="00FA634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C7C46"/>
  <w15:docId w15:val="{CF720651-5C84-4DC4-9058-805CFA7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標楷體" w:eastAsia="標楷體" w:hAnsi="標楷體"/>
      <w:color w:val="000000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標楷體" w:eastAsia="標楷體" w:hAnsi="標楷體"/>
      <w:color w:val="000000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標楷體" w:eastAsia="標楷體" w:hAnsi="標楷體"/>
      <w:color w:val="000000"/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No Spacing"/>
    <w:uiPriority w:val="1"/>
    <w:qFormat/>
    <w:rsid w:val="00F72B46"/>
    <w:pPr>
      <w:widowControl w:val="0"/>
      <w:suppressAutoHyphens/>
      <w:autoSpaceDN w:val="0"/>
      <w:textAlignment w:val="baseline"/>
    </w:pPr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aa">
    <w:name w:val="(二)"/>
    <w:basedOn w:val="a"/>
    <w:rsid w:val="00DA7143"/>
    <w:pPr>
      <w:suppressAutoHyphens w:val="0"/>
      <w:autoSpaceDN/>
      <w:spacing w:line="360" w:lineRule="exact"/>
      <w:ind w:leftChars="374" w:left="1466" w:hangingChars="203" w:hanging="568"/>
      <w:textAlignment w:val="auto"/>
    </w:pPr>
    <w:rPr>
      <w:color w:val="auto"/>
      <w:kern w:val="2"/>
      <w:szCs w:val="24"/>
    </w:rPr>
  </w:style>
  <w:style w:type="character" w:styleId="ab">
    <w:name w:val="Strong"/>
    <w:qFormat/>
    <w:rsid w:val="00FF7A5D"/>
    <w:rPr>
      <w:b/>
      <w:bCs/>
    </w:rPr>
  </w:style>
  <w:style w:type="paragraph" w:styleId="ac">
    <w:name w:val="List Paragraph"/>
    <w:basedOn w:val="a"/>
    <w:uiPriority w:val="34"/>
    <w:qFormat/>
    <w:rsid w:val="00C74E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0\Desktop\&#23416;&#25996;\&#26657;&#38263;(0324)\&#36980;&#36984;\107&#23416;&#24180;&#24230;&#26657;&#38263;&#36980;&#36984;\&#26684;&#24335;\107&#23416;&#24180;&#24230;&#23416;&#26657;&#29305;&#33394;&#38656;&#27714;&#21450;&#24453;&#35299;&#27770;&#21839;&#38988;(107.03.19&#19979;&#21320;5&#40670;&#21069;&#2013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107學年度學校特色需求及待解決問題(107.03.19下午5點前交).dot</Template>
  <TotalTime>223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小港國中學校特色及待解決問題處理方案</dc:title>
  <dc:creator>c00</dc:creator>
  <cp:lastModifiedBy>manager118</cp:lastModifiedBy>
  <cp:revision>27</cp:revision>
  <cp:lastPrinted>2020-01-06T02:32:00Z</cp:lastPrinted>
  <dcterms:created xsi:type="dcterms:W3CDTF">2022-02-11T06:06:00Z</dcterms:created>
  <dcterms:modified xsi:type="dcterms:W3CDTF">2022-03-02T06:05:00Z</dcterms:modified>
</cp:coreProperties>
</file>